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18" w:rsidRDefault="00634E18" w:rsidP="00340B78">
      <w:pPr>
        <w:ind w:left="1980" w:hanging="1980"/>
        <w:jc w:val="both"/>
        <w:rPr>
          <w:b/>
          <w:bCs/>
        </w:rPr>
      </w:pPr>
      <w:bookmarkStart w:id="0" w:name="OLE_LINK1"/>
      <w:bookmarkStart w:id="1" w:name="OLE_LINK2"/>
    </w:p>
    <w:p w:rsidR="00634E18" w:rsidRDefault="00634E18" w:rsidP="00340B78">
      <w:pPr>
        <w:ind w:left="1980" w:hanging="1980"/>
        <w:jc w:val="both"/>
        <w:rPr>
          <w:b/>
          <w:bCs/>
        </w:rPr>
      </w:pPr>
    </w:p>
    <w:p w:rsidR="00634E18" w:rsidRDefault="00634E18" w:rsidP="00340B78">
      <w:pPr>
        <w:ind w:left="1980" w:hanging="1980"/>
        <w:jc w:val="both"/>
        <w:rPr>
          <w:b/>
          <w:bCs/>
        </w:rPr>
      </w:pPr>
    </w:p>
    <w:p w:rsidR="00634E18" w:rsidRDefault="00634E18" w:rsidP="00340B78">
      <w:pPr>
        <w:ind w:left="1980" w:hanging="1980"/>
        <w:jc w:val="both"/>
        <w:rPr>
          <w:b/>
          <w:bCs/>
        </w:rPr>
      </w:pPr>
    </w:p>
    <w:p w:rsidR="00340B78" w:rsidRDefault="000709EE" w:rsidP="00340B78">
      <w:pPr>
        <w:ind w:left="1980" w:hanging="1980"/>
        <w:jc w:val="both"/>
        <w:rPr>
          <w:b/>
          <w:bCs/>
        </w:rPr>
      </w:pPr>
      <w:r w:rsidRPr="000709EE">
        <w:rPr>
          <w:b/>
          <w:bCs/>
        </w:rPr>
        <w:t xml:space="preserve">VÝZVA A ZADÁVACÍ DOKUMENTACE K PODÁNÍ </w:t>
      </w:r>
      <w:r w:rsidR="00340B78">
        <w:rPr>
          <w:b/>
          <w:bCs/>
        </w:rPr>
        <w:t>NABÍDKY</w:t>
      </w:r>
    </w:p>
    <w:bookmarkEnd w:id="0"/>
    <w:bookmarkEnd w:id="1"/>
    <w:p w:rsidR="00340B78" w:rsidRPr="009A2D4B" w:rsidRDefault="00340B78" w:rsidP="00340B78">
      <w:pPr>
        <w:jc w:val="both"/>
        <w:rPr>
          <w:b/>
          <w:sz w:val="16"/>
          <w:szCs w:val="16"/>
        </w:rPr>
      </w:pPr>
    </w:p>
    <w:p w:rsidR="00634E18" w:rsidRDefault="00634E18" w:rsidP="00340B78">
      <w:pPr>
        <w:jc w:val="both"/>
        <w:rPr>
          <w:b/>
        </w:rPr>
      </w:pPr>
    </w:p>
    <w:p w:rsidR="00634E18" w:rsidRDefault="00634E18" w:rsidP="00340B78">
      <w:pPr>
        <w:jc w:val="both"/>
        <w:rPr>
          <w:b/>
        </w:rPr>
      </w:pPr>
    </w:p>
    <w:p w:rsidR="00340B78" w:rsidRDefault="00340B78" w:rsidP="00340B78">
      <w:pPr>
        <w:jc w:val="both"/>
        <w:rPr>
          <w:b/>
        </w:rPr>
      </w:pPr>
      <w:proofErr w:type="gramStart"/>
      <w:r>
        <w:rPr>
          <w:b/>
        </w:rPr>
        <w:t xml:space="preserve">Zadavatel:    </w:t>
      </w:r>
      <w:r w:rsidR="00D87D6D">
        <w:rPr>
          <w:b/>
        </w:rPr>
        <w:t>obec</w:t>
      </w:r>
      <w:proofErr w:type="gramEnd"/>
      <w:r w:rsidR="00D87D6D">
        <w:rPr>
          <w:b/>
        </w:rPr>
        <w:t xml:space="preserve"> </w:t>
      </w:r>
      <w:r w:rsidR="005B3E88">
        <w:rPr>
          <w:b/>
        </w:rPr>
        <w:t>Ko</w:t>
      </w:r>
      <w:r w:rsidR="00A6739F">
        <w:rPr>
          <w:b/>
        </w:rPr>
        <w:t>stelní Lhota</w:t>
      </w:r>
    </w:p>
    <w:p w:rsidR="00EB107E" w:rsidRDefault="00340B78" w:rsidP="00EB107E">
      <w:pPr>
        <w:rPr>
          <w:b/>
        </w:rPr>
      </w:pPr>
      <w:r>
        <w:rPr>
          <w:b/>
        </w:rPr>
        <w:t xml:space="preserve">Sídlem:  </w:t>
      </w:r>
      <w:r w:rsidR="00A6739F">
        <w:rPr>
          <w:b/>
        </w:rPr>
        <w:t>Kostelní Lhota 6, 289 12 Sadská</w:t>
      </w:r>
    </w:p>
    <w:p w:rsidR="00340B78" w:rsidRDefault="00EB107E" w:rsidP="00EB107E">
      <w:pPr>
        <w:rPr>
          <w:b/>
        </w:rPr>
      </w:pPr>
      <w:r>
        <w:rPr>
          <w:b/>
        </w:rPr>
        <w:t xml:space="preserve">IČ </w:t>
      </w:r>
      <w:r w:rsidR="00D87D6D">
        <w:rPr>
          <w:b/>
        </w:rPr>
        <w:t>002</w:t>
      </w:r>
      <w:r w:rsidR="00A6739F">
        <w:rPr>
          <w:b/>
        </w:rPr>
        <w:t>39267</w:t>
      </w:r>
    </w:p>
    <w:p w:rsidR="00634E18" w:rsidRDefault="00634E18" w:rsidP="00EB107E">
      <w:pPr>
        <w:rPr>
          <w:b/>
        </w:rPr>
      </w:pPr>
    </w:p>
    <w:p w:rsidR="00340B78" w:rsidRDefault="00340B78" w:rsidP="00340B78">
      <w:pPr>
        <w:jc w:val="both"/>
        <w:rPr>
          <w:b/>
        </w:rPr>
      </w:pPr>
    </w:p>
    <w:p w:rsidR="00340B78" w:rsidRDefault="00340B78" w:rsidP="00340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0" w:hanging="1980"/>
        <w:outlineLvl w:val="0"/>
        <w:rPr>
          <w:b/>
        </w:rPr>
      </w:pPr>
      <w:r>
        <w:rPr>
          <w:b/>
        </w:rPr>
        <w:t>Veřejná zakázka:</w:t>
      </w:r>
      <w:r>
        <w:t xml:space="preserve">   </w:t>
      </w:r>
      <w:r w:rsidR="00F04A64" w:rsidRPr="00F04A64">
        <w:t>KOSTE</w:t>
      </w:r>
      <w:r w:rsidR="00D7328D">
        <w:t>LNÍ LHOTA - REKONTRUKCE CHODNÍKŮ</w:t>
      </w:r>
      <w:r w:rsidR="00F04A64" w:rsidRPr="00F04A64">
        <w:t xml:space="preserve"> PODÉL SILNICE II/611</w:t>
      </w:r>
    </w:p>
    <w:p w:rsidR="00F04A64" w:rsidRDefault="00F04A64" w:rsidP="00340B78">
      <w:pPr>
        <w:jc w:val="both"/>
        <w:rPr>
          <w:b/>
        </w:rPr>
      </w:pPr>
    </w:p>
    <w:p w:rsidR="00634E18" w:rsidRDefault="00634E18" w:rsidP="00340B78">
      <w:pPr>
        <w:jc w:val="both"/>
        <w:rPr>
          <w:b/>
        </w:rPr>
      </w:pPr>
    </w:p>
    <w:p w:rsidR="00634E18" w:rsidRDefault="00634E18" w:rsidP="00340B78">
      <w:pPr>
        <w:jc w:val="both"/>
        <w:rPr>
          <w:b/>
        </w:rPr>
      </w:pPr>
    </w:p>
    <w:p w:rsidR="00340B78" w:rsidRDefault="00340B78" w:rsidP="00340B78">
      <w:pPr>
        <w:jc w:val="both"/>
        <w:rPr>
          <w:b/>
        </w:rPr>
      </w:pPr>
      <w:r>
        <w:rPr>
          <w:b/>
        </w:rPr>
        <w:t xml:space="preserve">Zadavatel dle pravidel </w:t>
      </w:r>
      <w:r w:rsidR="00F04A64">
        <w:rPr>
          <w:b/>
        </w:rPr>
        <w:t>SFDI</w:t>
      </w:r>
      <w:r>
        <w:rPr>
          <w:b/>
        </w:rPr>
        <w:t xml:space="preserve"> Vás jako zájemce o výše uvedenou veřejnou zakázku zadávanou jako zakázku malého rozsahu </w:t>
      </w:r>
      <w:r w:rsidR="00AF0342">
        <w:rPr>
          <w:b/>
        </w:rPr>
        <w:t xml:space="preserve">mimo režim zákona </w:t>
      </w:r>
      <w:r>
        <w:rPr>
          <w:b/>
        </w:rPr>
        <w:t>vyzývá k předložení nabídky.</w:t>
      </w:r>
    </w:p>
    <w:p w:rsidR="00340B78" w:rsidRDefault="00340B78" w:rsidP="00340B78">
      <w:pPr>
        <w:jc w:val="both"/>
        <w:rPr>
          <w:sz w:val="22"/>
          <w:szCs w:val="22"/>
        </w:rPr>
      </w:pPr>
      <w:r>
        <w:tab/>
      </w:r>
      <w:r>
        <w:tab/>
      </w: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Informace o předmětu veřejné zakázky</w:t>
      </w:r>
    </w:p>
    <w:p w:rsidR="0048607E" w:rsidRDefault="00340B78" w:rsidP="003B0358">
      <w:pPr>
        <w:outlineLvl w:val="0"/>
      </w:pPr>
      <w:r>
        <w:t>Plněním této veřejné zakázky j</w:t>
      </w:r>
      <w:r w:rsidR="003B0358">
        <w:t xml:space="preserve">sou stavební práce v rámci projektu </w:t>
      </w:r>
      <w:r w:rsidR="00F04A64" w:rsidRPr="00F04A64">
        <w:t>KOSTELNÍ LHOTA - REKONTRUKCE CHODNÍK</w:t>
      </w:r>
      <w:r w:rsidR="00D7328D">
        <w:t>Ů</w:t>
      </w:r>
      <w:r w:rsidR="00F04A64" w:rsidRPr="00F04A64">
        <w:t xml:space="preserve"> PODÉL SILNICE II/611</w:t>
      </w:r>
      <w:r w:rsidR="00D87D6D">
        <w:t>a podle podmínek v zadávací dokumentaci.</w:t>
      </w:r>
      <w:r>
        <w:t xml:space="preserve"> </w:t>
      </w:r>
      <w:r w:rsidR="004E1A88">
        <w:t>Orientační</w:t>
      </w:r>
      <w:r w:rsidR="00D87D6D">
        <w:t xml:space="preserve"> cena zakázky je</w:t>
      </w:r>
      <w:r w:rsidR="0048607E">
        <w:t xml:space="preserve"> </w:t>
      </w:r>
      <w:r w:rsidR="00F04A64">
        <w:t>2.000</w:t>
      </w:r>
      <w:r w:rsidR="004E1A88">
        <w:t>.000</w:t>
      </w:r>
      <w:r w:rsidR="0048607E">
        <w:t xml:space="preserve"> Kč bez DPH.</w:t>
      </w:r>
    </w:p>
    <w:p w:rsidR="00634E18" w:rsidRDefault="00634E18" w:rsidP="00340B78">
      <w:pPr>
        <w:jc w:val="both"/>
      </w:pPr>
      <w:r w:rsidRPr="00634E18">
        <w:t xml:space="preserve">Cena za dílo </w:t>
      </w:r>
      <w:r>
        <w:t>bude obsahovat</w:t>
      </w:r>
      <w:r w:rsidRPr="00634E18">
        <w:t xml:space="preserve"> zároveň i všechny vedlejší náklady nutné k provedení díla</w:t>
      </w:r>
      <w:r>
        <w:t>. Jakékoliv další nezbytné náklady, které souvisí s řádným provedením veřejné zakázky a nejsou obsaženy ve výkazu výměr, je třeba zahrnout do již existujících položek výkazu výměr (např. n</w:t>
      </w:r>
      <w:r w:rsidRPr="00634E18">
        <w:t>áklady na vytýčení stavby a vytýčení a ochranu inženýrských sítí</w:t>
      </w:r>
      <w:r>
        <w:t xml:space="preserve"> apod.).</w:t>
      </w:r>
    </w:p>
    <w:p w:rsidR="00A10C14" w:rsidRDefault="00340B78" w:rsidP="00340B78">
      <w:pPr>
        <w:jc w:val="both"/>
      </w:pPr>
      <w:r>
        <w:t xml:space="preserve">Další informace je možné získat od </w:t>
      </w:r>
      <w:r w:rsidR="00F36452">
        <w:t>zadavatele.</w:t>
      </w:r>
    </w:p>
    <w:p w:rsidR="004E1A88" w:rsidRDefault="004E1A88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Identifikační údaje zadavatele </w:t>
      </w:r>
    </w:p>
    <w:p w:rsidR="006963D8" w:rsidRDefault="00340B78" w:rsidP="00340B78">
      <w:pPr>
        <w:jc w:val="both"/>
      </w:pPr>
      <w:r>
        <w:t xml:space="preserve">Zadavatel:   </w:t>
      </w:r>
    </w:p>
    <w:p w:rsidR="00EE2F11" w:rsidRDefault="00D87D6D" w:rsidP="006963D8">
      <w:pPr>
        <w:rPr>
          <w:b/>
        </w:rPr>
      </w:pPr>
      <w:r w:rsidRPr="00D87D6D">
        <w:rPr>
          <w:b/>
        </w:rPr>
        <w:t xml:space="preserve">Obec </w:t>
      </w:r>
      <w:r w:rsidR="0045441C">
        <w:rPr>
          <w:b/>
        </w:rPr>
        <w:t>Kostelní Lhota, Kostelní Lhota 6, 289 12 Sadská</w:t>
      </w:r>
    </w:p>
    <w:p w:rsidR="006963D8" w:rsidRDefault="006963D8" w:rsidP="006963D8">
      <w:pPr>
        <w:rPr>
          <w:b/>
        </w:rPr>
      </w:pPr>
      <w:r>
        <w:rPr>
          <w:b/>
        </w:rPr>
        <w:t xml:space="preserve">IČ </w:t>
      </w:r>
      <w:r w:rsidR="0045441C">
        <w:rPr>
          <w:b/>
        </w:rPr>
        <w:t>00239267</w:t>
      </w:r>
    </w:p>
    <w:p w:rsidR="009A2D4B" w:rsidRDefault="00EE2F11" w:rsidP="009A2D4B">
      <w:pPr>
        <w:jc w:val="both"/>
      </w:pPr>
      <w:r>
        <w:rPr>
          <w:b/>
        </w:rPr>
        <w:t>Jméno a příjmení kontaktní osoby</w:t>
      </w:r>
      <w:r w:rsidR="009A2D4B" w:rsidRPr="009A2D4B">
        <w:t xml:space="preserve"> </w:t>
      </w:r>
      <w:r w:rsidR="0045441C">
        <w:t>Tomáš Drobný</w:t>
      </w:r>
    </w:p>
    <w:p w:rsidR="00A10C14" w:rsidRDefault="006963D8" w:rsidP="00340B78">
      <w:pPr>
        <w:jc w:val="both"/>
      </w:pPr>
      <w:r>
        <w:t xml:space="preserve">TF: </w:t>
      </w:r>
      <w:r w:rsidR="0045441C">
        <w:t xml:space="preserve">604 442629, e-mail: </w:t>
      </w:r>
      <w:hyperlink r:id="rId8" w:history="1">
        <w:r w:rsidR="0045441C" w:rsidRPr="00930A2F">
          <w:rPr>
            <w:rStyle w:val="Hypertextovodkaz"/>
          </w:rPr>
          <w:t>ou@kostelni-lhota.cz</w:t>
        </w:r>
      </w:hyperlink>
      <w:r w:rsidR="0045441C">
        <w:t xml:space="preserve"> </w:t>
      </w:r>
    </w:p>
    <w:p w:rsidR="00EE2F11" w:rsidRDefault="00EE2F11" w:rsidP="00340B78">
      <w:pPr>
        <w:jc w:val="both"/>
      </w:pPr>
    </w:p>
    <w:p w:rsidR="00E941F7" w:rsidRDefault="00E941F7" w:rsidP="00340B78">
      <w:pPr>
        <w:jc w:val="both"/>
      </w:pPr>
      <w:r w:rsidRPr="00E941F7">
        <w:rPr>
          <w:b/>
        </w:rPr>
        <w:t>KÓD CPV:</w:t>
      </w:r>
      <w:r>
        <w:t xml:space="preserve"> 45000000-7 Stavební práce, </w:t>
      </w:r>
      <w:r w:rsidRPr="00E941F7">
        <w:t>45112000-5</w:t>
      </w:r>
      <w:r>
        <w:t xml:space="preserve"> Výkopové a zemní práce, </w:t>
      </w:r>
      <w:r w:rsidRPr="00E941F7">
        <w:t>45111240-2</w:t>
      </w:r>
      <w:r>
        <w:t xml:space="preserve"> Odvodnění povrchů, </w:t>
      </w:r>
      <w:r w:rsidRPr="00E941F7">
        <w:t>45112710-5</w:t>
      </w:r>
      <w:r>
        <w:t xml:space="preserve"> – Krajinné úpravy zelených ploch, </w:t>
      </w:r>
      <w:r w:rsidRPr="00E941F7">
        <w:t>45213316-1</w:t>
      </w:r>
      <w:r w:rsidR="004E1A88">
        <w:t xml:space="preserve"> Stavební úpravy chodníků</w:t>
      </w:r>
    </w:p>
    <w:p w:rsidR="00E941F7" w:rsidRDefault="00E941F7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Zadávací dokumentace</w:t>
      </w:r>
    </w:p>
    <w:p w:rsidR="00CF4FAA" w:rsidRDefault="00340B78" w:rsidP="00340B78">
      <w:pPr>
        <w:jc w:val="both"/>
      </w:pPr>
      <w:r>
        <w:t>Zadávací dokumentac</w:t>
      </w:r>
      <w:r w:rsidR="00CF4FAA">
        <w:t xml:space="preserve">e </w:t>
      </w:r>
      <w:r w:rsidR="00F04A64">
        <w:t>je součástí</w:t>
      </w:r>
      <w:r w:rsidR="00CF4FAA">
        <w:t xml:space="preserve"> výzvy </w:t>
      </w:r>
      <w:r w:rsidR="00F04A64">
        <w:t>vč. položkového</w:t>
      </w:r>
      <w:r w:rsidR="00CF4FAA">
        <w:t xml:space="preserve"> rozpočt</w:t>
      </w:r>
      <w:r w:rsidR="00F04A64">
        <w:t>u</w:t>
      </w:r>
      <w:r w:rsidR="00A10C14">
        <w:t>.</w:t>
      </w:r>
    </w:p>
    <w:p w:rsidR="004E1A88" w:rsidRDefault="004E1A88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Lhůta a místo pro podání nabídek</w:t>
      </w:r>
    </w:p>
    <w:p w:rsidR="007A306D" w:rsidRDefault="00340B78" w:rsidP="00340B78">
      <w:pPr>
        <w:jc w:val="both"/>
      </w:pPr>
      <w:r>
        <w:t xml:space="preserve">Nabídku doručte nejpozději do </w:t>
      </w:r>
      <w:proofErr w:type="gramStart"/>
      <w:r w:rsidR="00F04A64">
        <w:rPr>
          <w:b/>
        </w:rPr>
        <w:t>17.2</w:t>
      </w:r>
      <w:r w:rsidR="00F36452" w:rsidRPr="00F36452">
        <w:rPr>
          <w:b/>
        </w:rPr>
        <w:t>.201</w:t>
      </w:r>
      <w:r w:rsidR="00F04A64">
        <w:rPr>
          <w:b/>
        </w:rPr>
        <w:t>6</w:t>
      </w:r>
      <w:proofErr w:type="gramEnd"/>
      <w:r w:rsidR="00F36452" w:rsidRPr="00F36452">
        <w:rPr>
          <w:b/>
        </w:rPr>
        <w:t xml:space="preserve"> do 1</w:t>
      </w:r>
      <w:r w:rsidR="007A306D">
        <w:rPr>
          <w:b/>
        </w:rPr>
        <w:t>8</w:t>
      </w:r>
      <w:r w:rsidR="00F36452" w:rsidRPr="00F36452">
        <w:rPr>
          <w:b/>
        </w:rPr>
        <w:t>:00</w:t>
      </w:r>
      <w:r>
        <w:t xml:space="preserve"> osobně neb</w:t>
      </w:r>
      <w:r w:rsidR="007A306D">
        <w:t>o poštou.</w:t>
      </w:r>
    </w:p>
    <w:p w:rsidR="00340B78" w:rsidRDefault="00340B78" w:rsidP="00340B78">
      <w:pPr>
        <w:jc w:val="both"/>
      </w:pPr>
      <w:r>
        <w:t>Adresa pro podání nabídek – sídlo zadavatele</w:t>
      </w:r>
    </w:p>
    <w:p w:rsidR="00340B78" w:rsidRDefault="00340B78" w:rsidP="00340B78">
      <w:pPr>
        <w:jc w:val="both"/>
      </w:pPr>
      <w:r>
        <w:t xml:space="preserve">Osoba přijímající nabídky: </w:t>
      </w:r>
      <w:r w:rsidR="0045441C">
        <w:t>Tomáš Drobný</w:t>
      </w:r>
    </w:p>
    <w:p w:rsidR="004E1A88" w:rsidRDefault="004E1A88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Hodnotící </w:t>
      </w:r>
      <w:r w:rsidR="0045441C">
        <w:rPr>
          <w:b/>
          <w:highlight w:val="lightGray"/>
        </w:rPr>
        <w:t>kritéria</w:t>
      </w:r>
    </w:p>
    <w:p w:rsidR="00340B78" w:rsidRDefault="006963D8" w:rsidP="006963D8">
      <w:pPr>
        <w:jc w:val="both"/>
      </w:pPr>
      <w:r>
        <w:t xml:space="preserve">Jediným </w:t>
      </w:r>
      <w:r w:rsidR="00340B78">
        <w:t xml:space="preserve">hodnotícím </w:t>
      </w:r>
      <w:r w:rsidR="0045441C">
        <w:t>kritériem</w:t>
      </w:r>
      <w:r w:rsidR="00340B78">
        <w:t xml:space="preserve"> pro výběr dodavatele této zakázky je </w:t>
      </w:r>
      <w:r>
        <w:t xml:space="preserve">výše cenové nabídky. </w:t>
      </w:r>
    </w:p>
    <w:p w:rsidR="00634E18" w:rsidRDefault="00634E18" w:rsidP="006963D8">
      <w:pPr>
        <w:jc w:val="both"/>
      </w:pPr>
    </w:p>
    <w:p w:rsidR="004E1A88" w:rsidRDefault="004E1A88" w:rsidP="006963D8">
      <w:pPr>
        <w:jc w:val="both"/>
      </w:pPr>
    </w:p>
    <w:p w:rsidR="00634E18" w:rsidRDefault="00634E18" w:rsidP="006963D8">
      <w:pPr>
        <w:jc w:val="both"/>
      </w:pPr>
    </w:p>
    <w:p w:rsidR="00634E18" w:rsidRDefault="00634E18" w:rsidP="006963D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Požadavky na prokázání splnění základních kvalifikačních předpokladů</w:t>
      </w:r>
    </w:p>
    <w:p w:rsidR="00340B78" w:rsidRDefault="00340B78" w:rsidP="00340B78">
      <w:pPr>
        <w:jc w:val="both"/>
      </w:pPr>
      <w:r w:rsidRPr="002017F3">
        <w:t xml:space="preserve">Uchazeč prokáže základní kvalifikační předpoklady předložením </w:t>
      </w:r>
      <w:r w:rsidR="006963D8">
        <w:t xml:space="preserve">čestného prohlášení podle závazné </w:t>
      </w:r>
      <w:r w:rsidR="006963D8" w:rsidRPr="00D87D6D">
        <w:rPr>
          <w:b/>
          <w:u w:val="single"/>
        </w:rPr>
        <w:t>přílohy č. 2</w:t>
      </w:r>
      <w:r w:rsidR="006963D8">
        <w:t xml:space="preserve"> (podle § 53 zákona 137/2006 v platném znění)</w:t>
      </w:r>
      <w:r w:rsidR="007A306D">
        <w:t>.</w:t>
      </w:r>
    </w:p>
    <w:p w:rsidR="00F04A64" w:rsidRPr="002017F3" w:rsidRDefault="00F04A64" w:rsidP="00340B78">
      <w:pPr>
        <w:jc w:val="both"/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>Požadavky na prokázání profesních kvalifikačních předpokladů</w:t>
      </w:r>
    </w:p>
    <w:p w:rsidR="006963D8" w:rsidRDefault="00340B78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  <w:r w:rsidRPr="006963D8">
        <w:rPr>
          <w:sz w:val="24"/>
          <w:szCs w:val="24"/>
        </w:rPr>
        <w:t>Profesní kvalifikační předpoklady uchazeč dokládá předložením</w:t>
      </w:r>
      <w:r w:rsidR="006963D8" w:rsidRPr="006963D8">
        <w:rPr>
          <w:sz w:val="24"/>
          <w:szCs w:val="24"/>
        </w:rPr>
        <w:t xml:space="preserve"> </w:t>
      </w:r>
      <w:r w:rsidR="006963D8" w:rsidRPr="006963D8">
        <w:rPr>
          <w:rFonts w:cs="Arial"/>
          <w:sz w:val="24"/>
          <w:szCs w:val="24"/>
        </w:rPr>
        <w:t>výpis</w:t>
      </w:r>
      <w:r w:rsidR="006963D8">
        <w:rPr>
          <w:rFonts w:cs="Arial"/>
          <w:sz w:val="24"/>
          <w:szCs w:val="24"/>
        </w:rPr>
        <w:t>u</w:t>
      </w:r>
      <w:r w:rsidR="006963D8" w:rsidRPr="006963D8">
        <w:rPr>
          <w:rFonts w:cs="Arial"/>
          <w:sz w:val="24"/>
          <w:szCs w:val="24"/>
        </w:rPr>
        <w:t xml:space="preserve"> z obchodního rejstříku nebo dokladem o oprávnění k podnikání (živnostenský list)</w:t>
      </w:r>
      <w:r w:rsidR="00317AFD">
        <w:rPr>
          <w:rFonts w:cs="Arial"/>
          <w:sz w:val="24"/>
          <w:szCs w:val="24"/>
        </w:rPr>
        <w:t xml:space="preserve"> – prostá kopie</w:t>
      </w:r>
    </w:p>
    <w:p w:rsidR="00F04A64" w:rsidRPr="006963D8" w:rsidRDefault="00F04A64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 xml:space="preserve">Požadavky na </w:t>
      </w:r>
      <w:r w:rsidR="0019752C" w:rsidRPr="002017F3">
        <w:rPr>
          <w:b/>
          <w:highlight w:val="lightGray"/>
        </w:rPr>
        <w:t>zpracování nabídky</w:t>
      </w:r>
    </w:p>
    <w:p w:rsidR="00340B78" w:rsidRPr="002017F3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>Zadavatel požaduje, aby nabídka uchazeče byla zpracována v souladu s následujícím členěním:</w:t>
      </w:r>
    </w:p>
    <w:p w:rsidR="00340B78" w:rsidRDefault="00EB107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krycí list nabídky podle závazné </w:t>
      </w:r>
      <w:r w:rsidRPr="00D87D6D">
        <w:rPr>
          <w:rFonts w:cs="Arial"/>
          <w:b/>
          <w:sz w:val="24"/>
          <w:szCs w:val="24"/>
          <w:u w:val="single"/>
        </w:rPr>
        <w:t xml:space="preserve">přílohy </w:t>
      </w:r>
      <w:proofErr w:type="gramStart"/>
      <w:r w:rsidRPr="00D87D6D">
        <w:rPr>
          <w:rFonts w:cs="Arial"/>
          <w:b/>
          <w:sz w:val="24"/>
          <w:szCs w:val="24"/>
          <w:u w:val="single"/>
        </w:rPr>
        <w:t>č.1</w:t>
      </w:r>
      <w:proofErr w:type="gramEnd"/>
    </w:p>
    <w:p w:rsidR="00EB107E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792BEE">
        <w:rPr>
          <w:rFonts w:cs="Arial"/>
          <w:sz w:val="24"/>
          <w:szCs w:val="24"/>
        </w:rPr>
        <w:t>Prokázání základních kvalifikačních předpokladů</w:t>
      </w:r>
      <w:r>
        <w:rPr>
          <w:rFonts w:cs="Arial"/>
          <w:sz w:val="24"/>
          <w:szCs w:val="24"/>
        </w:rPr>
        <w:t xml:space="preserve"> (originál)</w:t>
      </w:r>
      <w:r w:rsidRPr="00792BEE">
        <w:rPr>
          <w:rFonts w:cs="Arial"/>
          <w:sz w:val="24"/>
          <w:szCs w:val="24"/>
        </w:rPr>
        <w:t xml:space="preserve"> - </w:t>
      </w:r>
      <w:r w:rsidR="00EB107E" w:rsidRPr="00792BEE">
        <w:rPr>
          <w:rFonts w:cs="Arial"/>
          <w:sz w:val="24"/>
          <w:szCs w:val="24"/>
        </w:rPr>
        <w:t xml:space="preserve">čestné prohlášení uchazeče podle závazné </w:t>
      </w:r>
      <w:r w:rsidR="00EB107E" w:rsidRPr="00D87D6D">
        <w:rPr>
          <w:rFonts w:cs="Arial"/>
          <w:b/>
          <w:sz w:val="24"/>
          <w:szCs w:val="24"/>
          <w:u w:val="single"/>
        </w:rPr>
        <w:t>přílohy č.2</w:t>
      </w:r>
      <w:r w:rsidR="00317AFD">
        <w:rPr>
          <w:rFonts w:cs="Arial"/>
          <w:b/>
          <w:sz w:val="24"/>
          <w:szCs w:val="24"/>
          <w:u w:val="single"/>
        </w:rPr>
        <w:t>a</w:t>
      </w:r>
    </w:p>
    <w:p w:rsidR="006963D8" w:rsidRPr="0045441C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45441C">
        <w:rPr>
          <w:rFonts w:cs="Arial"/>
          <w:sz w:val="24"/>
          <w:szCs w:val="24"/>
        </w:rPr>
        <w:t>Prokázání profesních kvalifikačních předpokladů (</w:t>
      </w:r>
      <w:r w:rsidR="00317AFD" w:rsidRPr="0045441C">
        <w:rPr>
          <w:rFonts w:cs="Arial"/>
          <w:sz w:val="24"/>
          <w:szCs w:val="24"/>
          <w:u w:val="single"/>
        </w:rPr>
        <w:t xml:space="preserve">příloha </w:t>
      </w:r>
      <w:r w:rsidR="009A2D4B" w:rsidRPr="0045441C">
        <w:rPr>
          <w:rFonts w:cs="Arial"/>
          <w:sz w:val="24"/>
          <w:szCs w:val="24"/>
          <w:u w:val="single"/>
        </w:rPr>
        <w:t>č.</w:t>
      </w:r>
      <w:r w:rsidR="00317AFD" w:rsidRPr="0045441C">
        <w:rPr>
          <w:rFonts w:cs="Arial"/>
          <w:sz w:val="24"/>
          <w:szCs w:val="24"/>
          <w:u w:val="single"/>
        </w:rPr>
        <w:t>2b</w:t>
      </w:r>
      <w:r w:rsidR="00317AFD" w:rsidRPr="0045441C">
        <w:rPr>
          <w:rFonts w:cs="Arial"/>
          <w:sz w:val="24"/>
          <w:szCs w:val="24"/>
        </w:rPr>
        <w:t xml:space="preserve"> -</w:t>
      </w:r>
      <w:r w:rsidRPr="0045441C">
        <w:rPr>
          <w:rFonts w:cs="Arial"/>
          <w:sz w:val="24"/>
          <w:szCs w:val="24"/>
        </w:rPr>
        <w:t xml:space="preserve">prostá kopie) </w:t>
      </w:r>
    </w:p>
    <w:p w:rsidR="00340B78" w:rsidRPr="00D87D6D" w:rsidRDefault="006963D8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r w:rsidRPr="0045441C">
        <w:rPr>
          <w:rFonts w:cs="Arial"/>
          <w:sz w:val="24"/>
          <w:szCs w:val="24"/>
        </w:rPr>
        <w:t>U</w:t>
      </w:r>
      <w:r w:rsidR="00340B78" w:rsidRPr="0045441C">
        <w:rPr>
          <w:rFonts w:cs="Arial"/>
          <w:sz w:val="24"/>
          <w:szCs w:val="24"/>
        </w:rPr>
        <w:t>ch</w:t>
      </w:r>
      <w:r w:rsidR="00340B78" w:rsidRPr="00D87D6D">
        <w:rPr>
          <w:rFonts w:cs="Arial"/>
          <w:sz w:val="24"/>
          <w:szCs w:val="24"/>
        </w:rPr>
        <w:t>azečem podepsaný a doplněný návrh smlouvy o dílo</w:t>
      </w:r>
      <w:r w:rsidR="00A27527" w:rsidRPr="00D87D6D">
        <w:rPr>
          <w:rFonts w:cs="Arial"/>
          <w:sz w:val="24"/>
          <w:szCs w:val="24"/>
        </w:rPr>
        <w:t xml:space="preserve"> </w:t>
      </w:r>
      <w:r w:rsidR="00EB107E" w:rsidRPr="00D87D6D">
        <w:rPr>
          <w:rFonts w:cs="Arial"/>
          <w:sz w:val="24"/>
          <w:szCs w:val="24"/>
        </w:rPr>
        <w:t>(</w:t>
      </w:r>
      <w:r w:rsidR="00EB107E" w:rsidRPr="00D87D6D">
        <w:rPr>
          <w:rFonts w:cs="Arial"/>
          <w:b/>
          <w:sz w:val="24"/>
          <w:szCs w:val="24"/>
          <w:u w:val="single"/>
        </w:rPr>
        <w:t xml:space="preserve">příloha </w:t>
      </w:r>
      <w:proofErr w:type="gramStart"/>
      <w:r w:rsidR="00A27527" w:rsidRPr="00D87D6D">
        <w:rPr>
          <w:rFonts w:cs="Arial"/>
          <w:b/>
          <w:sz w:val="24"/>
          <w:szCs w:val="24"/>
          <w:u w:val="single"/>
        </w:rPr>
        <w:t>č</w:t>
      </w:r>
      <w:r w:rsidR="00EB107E" w:rsidRPr="00D87D6D">
        <w:rPr>
          <w:rFonts w:cs="Arial"/>
          <w:b/>
          <w:sz w:val="24"/>
          <w:szCs w:val="24"/>
          <w:u w:val="single"/>
        </w:rPr>
        <w:t>.3)</w:t>
      </w:r>
      <w:r w:rsidR="00340B78" w:rsidRPr="00D87D6D">
        <w:rPr>
          <w:rFonts w:cs="Arial"/>
          <w:b/>
          <w:sz w:val="24"/>
          <w:szCs w:val="24"/>
          <w:u w:val="single"/>
        </w:rPr>
        <w:t>,</w:t>
      </w:r>
      <w:proofErr w:type="gramEnd"/>
      <w:r w:rsidR="00340B78" w:rsidRPr="00D87D6D">
        <w:rPr>
          <w:rFonts w:cs="Arial"/>
          <w:b/>
          <w:sz w:val="24"/>
          <w:szCs w:val="24"/>
          <w:u w:val="single"/>
        </w:rPr>
        <w:t xml:space="preserve"> </w:t>
      </w:r>
    </w:p>
    <w:p w:rsidR="00340B78" w:rsidRPr="00D87D6D" w:rsidRDefault="00340B78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2017F3">
        <w:rPr>
          <w:rFonts w:cs="Arial"/>
          <w:sz w:val="24"/>
          <w:szCs w:val="24"/>
        </w:rPr>
        <w:t>souhrnné čestné prohlášení o pravdivosti údajů a vázanosti obsahem nabídky po celou dobu běhu zadávací lhůty</w:t>
      </w:r>
      <w:r w:rsidR="00EB107E">
        <w:rPr>
          <w:rFonts w:cs="Arial"/>
          <w:sz w:val="24"/>
          <w:szCs w:val="24"/>
        </w:rPr>
        <w:t xml:space="preserve"> – </w:t>
      </w:r>
      <w:r w:rsidR="00EB107E" w:rsidRPr="00D87D6D">
        <w:rPr>
          <w:rFonts w:cs="Arial"/>
          <w:sz w:val="24"/>
          <w:szCs w:val="24"/>
        </w:rPr>
        <w:t xml:space="preserve">podle závazné </w:t>
      </w:r>
      <w:r w:rsidR="00EB107E" w:rsidRPr="00317AFD">
        <w:rPr>
          <w:rFonts w:cs="Arial"/>
          <w:b/>
          <w:sz w:val="24"/>
          <w:szCs w:val="24"/>
          <w:u w:val="single"/>
        </w:rPr>
        <w:t>přílohy č. 4</w:t>
      </w:r>
    </w:p>
    <w:p w:rsidR="00D87D6D" w:rsidRPr="00317AFD" w:rsidRDefault="007A306D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proofErr w:type="spellStart"/>
      <w:r>
        <w:rPr>
          <w:rFonts w:cs="Arial"/>
          <w:sz w:val="24"/>
          <w:szCs w:val="24"/>
        </w:rPr>
        <w:t>N</w:t>
      </w:r>
      <w:r w:rsidR="00D87D6D" w:rsidRPr="00D87D6D">
        <w:rPr>
          <w:rFonts w:cs="Arial"/>
          <w:sz w:val="24"/>
          <w:szCs w:val="24"/>
        </w:rPr>
        <w:t>aceněný</w:t>
      </w:r>
      <w:proofErr w:type="spellEnd"/>
      <w:r w:rsidR="00D87D6D" w:rsidRPr="00D87D6D">
        <w:rPr>
          <w:rFonts w:cs="Arial"/>
          <w:sz w:val="24"/>
          <w:szCs w:val="24"/>
        </w:rPr>
        <w:t xml:space="preserve"> výkaz výměr podle</w:t>
      </w:r>
      <w:r w:rsidR="00D87D6D">
        <w:rPr>
          <w:rFonts w:cs="Arial"/>
          <w:b/>
          <w:sz w:val="24"/>
          <w:szCs w:val="24"/>
          <w:u w:val="single"/>
        </w:rPr>
        <w:t xml:space="preserve"> přílohy </w:t>
      </w:r>
      <w:proofErr w:type="gramStart"/>
      <w:r w:rsidR="00D87D6D">
        <w:rPr>
          <w:rFonts w:cs="Arial"/>
          <w:b/>
          <w:sz w:val="24"/>
          <w:szCs w:val="24"/>
          <w:u w:val="single"/>
        </w:rPr>
        <w:t>č.5</w:t>
      </w:r>
      <w:proofErr w:type="gramEnd"/>
    </w:p>
    <w:p w:rsidR="00317AFD" w:rsidRPr="002017F3" w:rsidRDefault="007A306D" w:rsidP="00317AFD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317AFD" w:rsidRPr="002017F3">
        <w:rPr>
          <w:rFonts w:cs="Arial"/>
          <w:sz w:val="24"/>
          <w:szCs w:val="24"/>
        </w:rPr>
        <w:t xml:space="preserve">plnomocnění pro osobu oprávněnou jednat jménem uchazeče, pokud ve věci nejedná statutární orgán uchazeče v souladu s výpisem z obchodního rejstříku nebo uchazeč – fyzická osoba nezapsaná v obchodním </w:t>
      </w:r>
      <w:proofErr w:type="gramStart"/>
      <w:r w:rsidR="00317AFD" w:rsidRPr="002017F3">
        <w:rPr>
          <w:rFonts w:cs="Arial"/>
          <w:sz w:val="24"/>
          <w:szCs w:val="24"/>
        </w:rPr>
        <w:t>rejstříku</w:t>
      </w:r>
      <w:r w:rsidR="00317AFD">
        <w:rPr>
          <w:rFonts w:cs="Arial"/>
          <w:sz w:val="24"/>
          <w:szCs w:val="24"/>
        </w:rPr>
        <w:t xml:space="preserve">  (</w:t>
      </w:r>
      <w:r w:rsidR="00317AFD" w:rsidRPr="00317AFD">
        <w:rPr>
          <w:rFonts w:cs="Arial"/>
          <w:b/>
          <w:sz w:val="24"/>
          <w:szCs w:val="24"/>
          <w:u w:val="single"/>
        </w:rPr>
        <w:t>příloha</w:t>
      </w:r>
      <w:proofErr w:type="gramEnd"/>
      <w:r w:rsidR="00317AFD" w:rsidRPr="00317AFD">
        <w:rPr>
          <w:rFonts w:cs="Arial"/>
          <w:b/>
          <w:sz w:val="24"/>
          <w:szCs w:val="24"/>
          <w:u w:val="single"/>
        </w:rPr>
        <w:t xml:space="preserve"> č.6</w:t>
      </w:r>
      <w:r w:rsidR="00317AFD">
        <w:rPr>
          <w:rFonts w:cs="Arial"/>
          <w:b/>
          <w:sz w:val="24"/>
          <w:szCs w:val="24"/>
          <w:u w:val="single"/>
        </w:rPr>
        <w:t xml:space="preserve"> – </w:t>
      </w:r>
      <w:r w:rsidR="00317AFD">
        <w:rPr>
          <w:rFonts w:cs="Arial"/>
          <w:sz w:val="24"/>
          <w:szCs w:val="24"/>
        </w:rPr>
        <w:t>pokud je relevantní)</w:t>
      </w:r>
    </w:p>
    <w:p w:rsidR="00340B78" w:rsidRDefault="00340B78" w:rsidP="00340B78">
      <w:pPr>
        <w:pStyle w:val="Seznam"/>
        <w:ind w:left="720" w:firstLine="0"/>
        <w:jc w:val="both"/>
        <w:rPr>
          <w:rFonts w:cs="Arial"/>
          <w:sz w:val="16"/>
          <w:szCs w:val="16"/>
        </w:rPr>
      </w:pPr>
    </w:p>
    <w:p w:rsidR="00340B78" w:rsidRDefault="00340B78" w:rsidP="00340B78">
      <w:pPr>
        <w:pStyle w:val="Zkladntext"/>
        <w:spacing w:line="240" w:lineRule="atLeas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nabídce musí být uvedeny identifikační údaje o uchazeči v rozsahu uvedeném níže: </w:t>
      </w:r>
    </w:p>
    <w:p w:rsidR="007A306D" w:rsidRPr="002017F3" w:rsidRDefault="007A306D" w:rsidP="00340B78">
      <w:pPr>
        <w:pStyle w:val="Zkladntext"/>
        <w:spacing w:line="240" w:lineRule="atLeast"/>
        <w:rPr>
          <w:rFonts w:ascii="Arial" w:hAnsi="Arial" w:cs="Arial"/>
        </w:rPr>
      </w:pP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právnických osob obchodní firmu nebo název, sídlo, právní formu </w:t>
      </w: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>identifikační číslo a daňové identifikační číslo, byla-li přidělena, jméno a příjmení statutárního orgánu nebo jeho členů, případně jiné fyzické osoby oprávněné jednat jménem této právnické osoby</w:t>
      </w:r>
    </w:p>
    <w:p w:rsidR="007A306D" w:rsidRDefault="00340B78" w:rsidP="0045441C">
      <w:pPr>
        <w:pStyle w:val="Zkladntext"/>
        <w:widowControl w:val="0"/>
        <w:numPr>
          <w:ilvl w:val="1"/>
          <w:numId w:val="34"/>
        </w:numPr>
        <w:tabs>
          <w:tab w:val="left" w:pos="426"/>
        </w:tabs>
        <w:suppressAutoHyphens/>
        <w:spacing w:line="240" w:lineRule="atLeast"/>
        <w:ind w:left="426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fyzických osob jméno, příjmení, případně obchodní firmu nebo datum narození, bydliště případně místo podnikání, je-li odlišné od bydliště, identifikační </w:t>
      </w:r>
      <w:r w:rsidRPr="002017F3">
        <w:rPr>
          <w:rFonts w:ascii="Arial" w:hAnsi="Arial" w:cs="Arial"/>
        </w:rPr>
        <w:br/>
        <w:t xml:space="preserve">číslo a daňové identifikační číslo, byla-li přidělena    </w:t>
      </w:r>
    </w:p>
    <w:p w:rsidR="00340B78" w:rsidRPr="002017F3" w:rsidRDefault="00340B78" w:rsidP="007A306D">
      <w:pPr>
        <w:pStyle w:val="Zkladntext"/>
        <w:widowControl w:val="0"/>
        <w:tabs>
          <w:tab w:val="left" w:pos="426"/>
        </w:tabs>
        <w:suppressAutoHyphens/>
        <w:spacing w:line="240" w:lineRule="atLeast"/>
        <w:ind w:left="426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       </w:t>
      </w:r>
    </w:p>
    <w:p w:rsidR="00340B78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Nabídka včetně příloh bude předložena </w:t>
      </w:r>
      <w:r w:rsidRPr="007A306D">
        <w:rPr>
          <w:rFonts w:ascii="Arial" w:hAnsi="Arial" w:cs="Arial"/>
          <w:b/>
        </w:rPr>
        <w:t xml:space="preserve">ve </w:t>
      </w:r>
      <w:proofErr w:type="gramStart"/>
      <w:r w:rsidRPr="007A306D">
        <w:rPr>
          <w:rFonts w:ascii="Arial" w:hAnsi="Arial" w:cs="Arial"/>
          <w:b/>
        </w:rPr>
        <w:t>dvou</w:t>
      </w:r>
      <w:proofErr w:type="gramEnd"/>
      <w:r w:rsidRPr="007A306D">
        <w:rPr>
          <w:rFonts w:ascii="Arial" w:hAnsi="Arial" w:cs="Arial"/>
          <w:b/>
        </w:rPr>
        <w:t xml:space="preserve"> </w:t>
      </w:r>
      <w:proofErr w:type="spellStart"/>
      <w:r w:rsidRPr="007A306D">
        <w:rPr>
          <w:rFonts w:ascii="Arial" w:hAnsi="Arial" w:cs="Arial"/>
          <w:b/>
        </w:rPr>
        <w:t>paré</w:t>
      </w:r>
      <w:proofErr w:type="spellEnd"/>
      <w:r w:rsidRPr="002017F3">
        <w:rPr>
          <w:rFonts w:ascii="Arial" w:hAnsi="Arial" w:cs="Arial"/>
        </w:rPr>
        <w:t xml:space="preserve"> (originál + kopie) a bude odpovídajícím způsobem zabezpečena proti možné manipulaci s jednotlivými listy včetně příloh. </w:t>
      </w:r>
    </w:p>
    <w:p w:rsid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Podáním nabídky se rozumí doručení nabídky na adresu zadavatele. Za včasné doručení odpovídá uchazeč.  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>Nabídky se doručují následujícími způsoby: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ind w:firstLine="708"/>
        <w:rPr>
          <w:rFonts w:ascii="Arial" w:hAnsi="Arial" w:cs="Arial"/>
        </w:rPr>
      </w:pPr>
      <w:r w:rsidRPr="00ED3069">
        <w:rPr>
          <w:rFonts w:ascii="Arial" w:hAnsi="Arial" w:cs="Arial"/>
        </w:rPr>
        <w:t>a) Zasílají se d</w:t>
      </w:r>
      <w:r w:rsidR="00F36452">
        <w:rPr>
          <w:rFonts w:ascii="Arial" w:hAnsi="Arial" w:cs="Arial"/>
        </w:rPr>
        <w:t>oporučeně na adresu zadavatele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Default="00ED3069" w:rsidP="00ED3069">
      <w:pPr>
        <w:pStyle w:val="Zkladntext"/>
        <w:ind w:left="993" w:hanging="284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b) Nabídky lze podat rovněž osobně na výše uvedené adrese zadavatele. Obálka bude řádně uzavřena (v naprosto uzavřené obálce či obalu zajištěné proti neoprávněnému předčasnému otevření nabídky a seznámení </w:t>
      </w:r>
      <w:proofErr w:type="gramStart"/>
      <w:r w:rsidRPr="00ED3069">
        <w:rPr>
          <w:rFonts w:ascii="Arial" w:hAnsi="Arial" w:cs="Arial"/>
        </w:rPr>
        <w:t>se</w:t>
      </w:r>
      <w:proofErr w:type="gramEnd"/>
      <w:r w:rsidRPr="00ED3069">
        <w:rPr>
          <w:rFonts w:ascii="Arial" w:hAnsi="Arial" w:cs="Arial"/>
        </w:rPr>
        <w:t xml:space="preserve"> s jejím obsahem), označena: “NEOTEVÍRAT – </w:t>
      </w:r>
      <w:r w:rsidR="005329F5" w:rsidRPr="005329F5">
        <w:rPr>
          <w:rFonts w:ascii="Arial" w:hAnsi="Arial" w:cs="Arial"/>
        </w:rPr>
        <w:t>KOSTELNÍ LHOTA - REKONTRUKCE CHODNÍK</w:t>
      </w:r>
      <w:r w:rsidR="00D7328D">
        <w:rPr>
          <w:rFonts w:ascii="Arial" w:hAnsi="Arial" w:cs="Arial"/>
        </w:rPr>
        <w:t>Ů</w:t>
      </w:r>
      <w:r w:rsidR="005329F5" w:rsidRPr="005329F5">
        <w:rPr>
          <w:rFonts w:ascii="Arial" w:hAnsi="Arial" w:cs="Arial"/>
        </w:rPr>
        <w:t xml:space="preserve"> PODÉL SILNICE II/611</w:t>
      </w:r>
      <w:r w:rsidRPr="00ED3069">
        <w:rPr>
          <w:rFonts w:ascii="Arial" w:hAnsi="Arial" w:cs="Arial"/>
        </w:rPr>
        <w:t>“.</w:t>
      </w:r>
    </w:p>
    <w:p w:rsidR="00A27527" w:rsidRDefault="00A27527" w:rsidP="00340B78">
      <w:pPr>
        <w:pStyle w:val="Zkladntext"/>
        <w:rPr>
          <w:rFonts w:ascii="Arial" w:hAnsi="Arial" w:cs="Arial"/>
        </w:rPr>
      </w:pPr>
    </w:p>
    <w:p w:rsidR="0091545C" w:rsidRPr="002017F3" w:rsidRDefault="0091545C" w:rsidP="0091545C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Hodnocení nabídek</w:t>
      </w:r>
    </w:p>
    <w:p w:rsidR="0091545C" w:rsidRDefault="00160CB9" w:rsidP="00340B7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Jediným hodnotícím krité</w:t>
      </w:r>
      <w:r w:rsidR="0091545C">
        <w:rPr>
          <w:rFonts w:ascii="Arial" w:hAnsi="Arial" w:cs="Arial"/>
        </w:rPr>
        <w:t>riem je výše nabídkové ceny – bude vybrána nejnižší nabídka.</w:t>
      </w:r>
    </w:p>
    <w:p w:rsidR="00634E18" w:rsidRDefault="00634E18" w:rsidP="00340B78">
      <w:pPr>
        <w:pStyle w:val="Zkladntext"/>
        <w:rPr>
          <w:rFonts w:ascii="Arial" w:hAnsi="Arial" w:cs="Arial"/>
        </w:rPr>
      </w:pPr>
    </w:p>
    <w:p w:rsidR="00634E18" w:rsidRDefault="00634E18" w:rsidP="00340B78">
      <w:pPr>
        <w:pStyle w:val="Zkladntext"/>
        <w:rPr>
          <w:rFonts w:ascii="Arial" w:hAnsi="Arial" w:cs="Arial"/>
        </w:rPr>
      </w:pPr>
    </w:p>
    <w:p w:rsidR="00634E18" w:rsidRDefault="00634E18" w:rsidP="00340B78">
      <w:pPr>
        <w:pStyle w:val="Zkladntext"/>
        <w:rPr>
          <w:rFonts w:ascii="Arial" w:hAnsi="Arial" w:cs="Arial"/>
        </w:rPr>
      </w:pPr>
    </w:p>
    <w:p w:rsidR="00A27527" w:rsidRPr="002017F3" w:rsidRDefault="00A27527" w:rsidP="00340B78">
      <w:pPr>
        <w:pStyle w:val="Zkladntext"/>
        <w:rPr>
          <w:rFonts w:ascii="Arial" w:hAnsi="Arial" w:cs="Arial"/>
        </w:rPr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t>Zrušení zadávacího řízení</w:t>
      </w:r>
    </w:p>
    <w:p w:rsidR="00340B78" w:rsidRPr="002017F3" w:rsidRDefault="00340B78" w:rsidP="00340B78">
      <w:pPr>
        <w:autoSpaceDE w:val="0"/>
        <w:jc w:val="both"/>
      </w:pPr>
      <w:r w:rsidRPr="002017F3">
        <w:t>Zadavatel je oprávněn zadávací řízení zrušit kdykoliv, nejpozději však do uzavření smlouvy. O zrušení zadávacího řízení je zadavatel povinen bezodkladně písemně informovat všechny uchazeče, kteří podali nabídku v řádném termínu pro podání nabídek. Zadavatel není povinen uchazečům sdělit důvod zrušení zadávacího řízení.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t>Doplňující informace</w:t>
      </w:r>
    </w:p>
    <w:p w:rsidR="00340B78" w:rsidRPr="002017F3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 xml:space="preserve">Nabídková cena bude uvedena v Kč. </w:t>
      </w:r>
    </w:p>
    <w:p w:rsidR="00340B78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>Nabídková cena bude zpracována a stanovena jako cena »nejvýše přípustná«!</w:t>
      </w:r>
    </w:p>
    <w:p w:rsidR="004E3CDE" w:rsidRPr="002017F3" w:rsidRDefault="004E3CDE" w:rsidP="004E3CDE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4E3CDE">
        <w:rPr>
          <w:rFonts w:ascii="Arial" w:eastAsia="MS Mincho" w:hAnsi="Arial" w:cs="Arial"/>
          <w:sz w:val="24"/>
          <w:szCs w:val="24"/>
        </w:rPr>
        <w:t>Zadavatel poskytne prohlídku místa plnění, pokud o to zájemce požádá. Prohlídka je možná po dohodě s kontaktní osobou zadavatele.</w:t>
      </w:r>
    </w:p>
    <w:p w:rsidR="00340B78" w:rsidRPr="002017F3" w:rsidRDefault="00340B78" w:rsidP="00340B78">
      <w:pPr>
        <w:jc w:val="both"/>
      </w:pPr>
    </w:p>
    <w:p w:rsidR="005329F5" w:rsidRDefault="005329F5" w:rsidP="00340B78">
      <w:pPr>
        <w:jc w:val="both"/>
        <w:rPr>
          <w:b/>
        </w:rPr>
      </w:pPr>
    </w:p>
    <w:p w:rsidR="00340B78" w:rsidRPr="007A306D" w:rsidRDefault="00340B78" w:rsidP="00340B78">
      <w:pPr>
        <w:jc w:val="both"/>
        <w:rPr>
          <w:b/>
        </w:rPr>
      </w:pPr>
      <w:r w:rsidRPr="007A306D">
        <w:rPr>
          <w:b/>
        </w:rPr>
        <w:t xml:space="preserve">Předpokládaný termín </w:t>
      </w:r>
      <w:r w:rsidR="00EB107E" w:rsidRPr="007A306D">
        <w:rPr>
          <w:b/>
        </w:rPr>
        <w:t xml:space="preserve">dodávky: </w:t>
      </w:r>
      <w:r w:rsidR="007A306D">
        <w:rPr>
          <w:b/>
        </w:rPr>
        <w:t xml:space="preserve">max. </w:t>
      </w:r>
      <w:r w:rsidR="00EE2F11" w:rsidRPr="007A306D">
        <w:rPr>
          <w:b/>
        </w:rPr>
        <w:t xml:space="preserve">do </w:t>
      </w:r>
      <w:proofErr w:type="gramStart"/>
      <w:r w:rsidR="005329F5">
        <w:rPr>
          <w:b/>
        </w:rPr>
        <w:t>30.9.2016</w:t>
      </w:r>
      <w:proofErr w:type="gramEnd"/>
      <w:r w:rsidRPr="007A306D">
        <w:rPr>
          <w:b/>
        </w:rPr>
        <w:t xml:space="preserve">                    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Zadávací lhůta, po kterou </w:t>
      </w:r>
      <w:proofErr w:type="gramStart"/>
      <w:r w:rsidRPr="002017F3">
        <w:t>jsou</w:t>
      </w:r>
      <w:proofErr w:type="gramEnd"/>
      <w:r w:rsidRPr="002017F3">
        <w:t xml:space="preserve"> uchazeči vázáni svými nabídkami </w:t>
      </w:r>
      <w:proofErr w:type="gramStart"/>
      <w:r w:rsidRPr="002017F3">
        <w:t>končí</w:t>
      </w:r>
      <w:proofErr w:type="gramEnd"/>
      <w:r w:rsidRPr="002017F3">
        <w:t xml:space="preserve"> </w:t>
      </w:r>
      <w:r w:rsidR="007608E8">
        <w:t>90 dní od podání nabídky.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                                                             </w:t>
      </w:r>
    </w:p>
    <w:p w:rsidR="00340B78" w:rsidRPr="002017F3" w:rsidRDefault="00340B78" w:rsidP="00340B78">
      <w:pPr>
        <w:jc w:val="both"/>
      </w:pPr>
    </w:p>
    <w:p w:rsidR="00340B78" w:rsidRDefault="00340B78" w:rsidP="00340B78">
      <w:pPr>
        <w:jc w:val="both"/>
      </w:pPr>
      <w:r w:rsidRPr="002017F3">
        <w:t>V</w:t>
      </w:r>
      <w:r w:rsidR="007608E8">
        <w:t> Kostelní Lhotě</w:t>
      </w:r>
      <w:r w:rsidR="00EE2F11">
        <w:t xml:space="preserve"> dne</w:t>
      </w:r>
      <w:r w:rsidR="007608E8">
        <w:t xml:space="preserve"> </w:t>
      </w:r>
      <w:proofErr w:type="gramStart"/>
      <w:r w:rsidR="005329F5">
        <w:t>3.2.2016</w:t>
      </w:r>
      <w:proofErr w:type="gramEnd"/>
      <w:r w:rsidR="00EB107E">
        <w:t xml:space="preserve"> </w:t>
      </w:r>
    </w:p>
    <w:p w:rsidR="00D87D6D" w:rsidRDefault="00D87D6D" w:rsidP="00340B78">
      <w:pPr>
        <w:jc w:val="both"/>
      </w:pPr>
    </w:p>
    <w:p w:rsidR="00634E18" w:rsidRDefault="00634E18" w:rsidP="00340B78">
      <w:pPr>
        <w:jc w:val="both"/>
      </w:pPr>
    </w:p>
    <w:p w:rsidR="00634E18" w:rsidRDefault="00634E18" w:rsidP="00340B78">
      <w:pPr>
        <w:jc w:val="both"/>
      </w:pPr>
      <w:bookmarkStart w:id="2" w:name="_GoBack"/>
      <w:bookmarkEnd w:id="2"/>
    </w:p>
    <w:p w:rsidR="00340B78" w:rsidRPr="002017F3" w:rsidRDefault="00D87D6D" w:rsidP="00340B78">
      <w:pPr>
        <w:jc w:val="both"/>
      </w:pPr>
      <w:r>
        <w:t xml:space="preserve">Starosta obce </w:t>
      </w:r>
      <w:r w:rsidR="007608E8">
        <w:t>Kostelní Lhota Tomáš Drobný</w:t>
      </w:r>
      <w:r>
        <w:t xml:space="preserve"> ………………………</w:t>
      </w:r>
      <w:proofErr w:type="gramStart"/>
      <w:r>
        <w:t>…..</w:t>
      </w:r>
      <w:proofErr w:type="gramEnd"/>
    </w:p>
    <w:p w:rsidR="00AC40F7" w:rsidRPr="002017F3" w:rsidRDefault="00AC40F7" w:rsidP="00340B78">
      <w:pPr>
        <w:rPr>
          <w:szCs w:val="16"/>
        </w:rPr>
      </w:pPr>
    </w:p>
    <w:sectPr w:rsidR="00AC40F7" w:rsidRPr="002017F3" w:rsidSect="00FF1AAE">
      <w:footerReference w:type="default" r:id="rId9"/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89" w:rsidRDefault="007F3789">
      <w:r>
        <w:separator/>
      </w:r>
    </w:p>
  </w:endnote>
  <w:endnote w:type="continuationSeparator" w:id="0">
    <w:p w:rsidR="007F3789" w:rsidRDefault="007F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C" w:rsidRDefault="006B0F5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4E18">
      <w:rPr>
        <w:noProof/>
      </w:rPr>
      <w:t>1</w:t>
    </w:r>
    <w:r>
      <w:rPr>
        <w:noProof/>
      </w:rPr>
      <w:fldChar w:fldCharType="end"/>
    </w:r>
  </w:p>
  <w:p w:rsidR="00571163" w:rsidRDefault="005711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89" w:rsidRDefault="007F3789">
      <w:r>
        <w:separator/>
      </w:r>
    </w:p>
  </w:footnote>
  <w:footnote w:type="continuationSeparator" w:id="0">
    <w:p w:rsidR="007F3789" w:rsidRDefault="007F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D08FFC2"/>
    <w:name w:val="WW8Num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B0B22C5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00D353E3"/>
    <w:multiLevelType w:val="hybridMultilevel"/>
    <w:tmpl w:val="77B27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B93662"/>
    <w:multiLevelType w:val="hybridMultilevel"/>
    <w:tmpl w:val="3924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64D4E"/>
    <w:multiLevelType w:val="hybridMultilevel"/>
    <w:tmpl w:val="F35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B13B2"/>
    <w:multiLevelType w:val="hybridMultilevel"/>
    <w:tmpl w:val="92EE4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61BB1"/>
    <w:multiLevelType w:val="hybridMultilevel"/>
    <w:tmpl w:val="341C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D32D5"/>
    <w:multiLevelType w:val="hybridMultilevel"/>
    <w:tmpl w:val="7CEAA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2590"/>
    <w:multiLevelType w:val="hybridMultilevel"/>
    <w:tmpl w:val="736A1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345CF"/>
    <w:multiLevelType w:val="hybridMultilevel"/>
    <w:tmpl w:val="9C42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E1382"/>
    <w:multiLevelType w:val="hybridMultilevel"/>
    <w:tmpl w:val="FDEC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414F0"/>
    <w:multiLevelType w:val="hybridMultilevel"/>
    <w:tmpl w:val="BCF6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85DE8"/>
    <w:multiLevelType w:val="hybridMultilevel"/>
    <w:tmpl w:val="C5ACCCEA"/>
    <w:lvl w:ilvl="0" w:tplc="B2B8AEB2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B9C"/>
    <w:multiLevelType w:val="hybridMultilevel"/>
    <w:tmpl w:val="C90A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874A9"/>
    <w:multiLevelType w:val="hybridMultilevel"/>
    <w:tmpl w:val="B442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72B32"/>
    <w:multiLevelType w:val="hybridMultilevel"/>
    <w:tmpl w:val="6FA0D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63B98"/>
    <w:multiLevelType w:val="hybridMultilevel"/>
    <w:tmpl w:val="8C8C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10622"/>
    <w:multiLevelType w:val="hybridMultilevel"/>
    <w:tmpl w:val="0F1C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77D98"/>
    <w:multiLevelType w:val="hybridMultilevel"/>
    <w:tmpl w:val="97227A08"/>
    <w:lvl w:ilvl="0" w:tplc="65583C7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CB876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E63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A5C7E"/>
    <w:multiLevelType w:val="hybridMultilevel"/>
    <w:tmpl w:val="16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B4A3B"/>
    <w:multiLevelType w:val="hybridMultilevel"/>
    <w:tmpl w:val="6A409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D485F"/>
    <w:multiLevelType w:val="hybridMultilevel"/>
    <w:tmpl w:val="73E6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800E72"/>
    <w:multiLevelType w:val="hybridMultilevel"/>
    <w:tmpl w:val="9A10F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84E2E"/>
    <w:multiLevelType w:val="hybridMultilevel"/>
    <w:tmpl w:val="1D02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3540C"/>
    <w:multiLevelType w:val="hybridMultilevel"/>
    <w:tmpl w:val="3E06F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70777"/>
    <w:multiLevelType w:val="hybridMultilevel"/>
    <w:tmpl w:val="1F0A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2334C"/>
    <w:multiLevelType w:val="hybridMultilevel"/>
    <w:tmpl w:val="41966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85591"/>
    <w:multiLevelType w:val="hybridMultilevel"/>
    <w:tmpl w:val="B092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C400D"/>
    <w:multiLevelType w:val="hybridMultilevel"/>
    <w:tmpl w:val="EBA25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30B3F"/>
    <w:multiLevelType w:val="hybridMultilevel"/>
    <w:tmpl w:val="3940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45238"/>
    <w:multiLevelType w:val="hybridMultilevel"/>
    <w:tmpl w:val="0844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EF344C"/>
    <w:multiLevelType w:val="hybridMultilevel"/>
    <w:tmpl w:val="02E8C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  <w:num w:numId="27">
    <w:abstractNumId w:val="21"/>
  </w:num>
  <w:num w:numId="28">
    <w:abstractNumId w:val="13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49"/>
    <w:rsid w:val="00002231"/>
    <w:rsid w:val="00012E3C"/>
    <w:rsid w:val="000709EE"/>
    <w:rsid w:val="000C0349"/>
    <w:rsid w:val="000C4A73"/>
    <w:rsid w:val="000E084F"/>
    <w:rsid w:val="001367CF"/>
    <w:rsid w:val="00160CB9"/>
    <w:rsid w:val="0019752C"/>
    <w:rsid w:val="001B4AC6"/>
    <w:rsid w:val="001E318B"/>
    <w:rsid w:val="001F25B9"/>
    <w:rsid w:val="002017F3"/>
    <w:rsid w:val="00241F69"/>
    <w:rsid w:val="00255A38"/>
    <w:rsid w:val="00266084"/>
    <w:rsid w:val="002D31E5"/>
    <w:rsid w:val="002E3F2E"/>
    <w:rsid w:val="002E47C2"/>
    <w:rsid w:val="00317AFD"/>
    <w:rsid w:val="00340B78"/>
    <w:rsid w:val="003B0358"/>
    <w:rsid w:val="00415C47"/>
    <w:rsid w:val="004421A6"/>
    <w:rsid w:val="004540F2"/>
    <w:rsid w:val="0045441C"/>
    <w:rsid w:val="004615FB"/>
    <w:rsid w:val="00472C45"/>
    <w:rsid w:val="0048607E"/>
    <w:rsid w:val="004918CF"/>
    <w:rsid w:val="004E0CB3"/>
    <w:rsid w:val="004E1A88"/>
    <w:rsid w:val="004E3CDE"/>
    <w:rsid w:val="004F7093"/>
    <w:rsid w:val="00511D91"/>
    <w:rsid w:val="005329F5"/>
    <w:rsid w:val="00571163"/>
    <w:rsid w:val="005A294D"/>
    <w:rsid w:val="005B3E88"/>
    <w:rsid w:val="005C7A06"/>
    <w:rsid w:val="005F50BC"/>
    <w:rsid w:val="006114F6"/>
    <w:rsid w:val="00621EAF"/>
    <w:rsid w:val="00634E18"/>
    <w:rsid w:val="006963D8"/>
    <w:rsid w:val="006B0F5C"/>
    <w:rsid w:val="007232FD"/>
    <w:rsid w:val="007608E8"/>
    <w:rsid w:val="00772129"/>
    <w:rsid w:val="00792BEE"/>
    <w:rsid w:val="007A306D"/>
    <w:rsid w:val="007C6860"/>
    <w:rsid w:val="007F297A"/>
    <w:rsid w:val="007F3789"/>
    <w:rsid w:val="00806E93"/>
    <w:rsid w:val="0086617F"/>
    <w:rsid w:val="00895490"/>
    <w:rsid w:val="008E7023"/>
    <w:rsid w:val="00906475"/>
    <w:rsid w:val="009112D1"/>
    <w:rsid w:val="0091545C"/>
    <w:rsid w:val="0096026F"/>
    <w:rsid w:val="0096184C"/>
    <w:rsid w:val="00990F10"/>
    <w:rsid w:val="00993D18"/>
    <w:rsid w:val="009A2D4B"/>
    <w:rsid w:val="009C5895"/>
    <w:rsid w:val="00A10C14"/>
    <w:rsid w:val="00A27527"/>
    <w:rsid w:val="00A663F8"/>
    <w:rsid w:val="00A6739F"/>
    <w:rsid w:val="00AA3CCF"/>
    <w:rsid w:val="00AC40F7"/>
    <w:rsid w:val="00AC4ED7"/>
    <w:rsid w:val="00AF0342"/>
    <w:rsid w:val="00AF7BA0"/>
    <w:rsid w:val="00B3023F"/>
    <w:rsid w:val="00B34300"/>
    <w:rsid w:val="00B57400"/>
    <w:rsid w:val="00BA04C5"/>
    <w:rsid w:val="00BB3ED7"/>
    <w:rsid w:val="00BB4541"/>
    <w:rsid w:val="00BC4C31"/>
    <w:rsid w:val="00C25A5E"/>
    <w:rsid w:val="00C326D8"/>
    <w:rsid w:val="00C50AEF"/>
    <w:rsid w:val="00CA6550"/>
    <w:rsid w:val="00CD1048"/>
    <w:rsid w:val="00CE1F06"/>
    <w:rsid w:val="00CF4FAA"/>
    <w:rsid w:val="00D25B23"/>
    <w:rsid w:val="00D7328D"/>
    <w:rsid w:val="00D87D6D"/>
    <w:rsid w:val="00D92639"/>
    <w:rsid w:val="00DC5EFF"/>
    <w:rsid w:val="00DF03CE"/>
    <w:rsid w:val="00E17AB9"/>
    <w:rsid w:val="00E242E9"/>
    <w:rsid w:val="00E61AB3"/>
    <w:rsid w:val="00E941F7"/>
    <w:rsid w:val="00EA2E8B"/>
    <w:rsid w:val="00EA3022"/>
    <w:rsid w:val="00EA3428"/>
    <w:rsid w:val="00EB107E"/>
    <w:rsid w:val="00ED3069"/>
    <w:rsid w:val="00EE2F11"/>
    <w:rsid w:val="00EF3904"/>
    <w:rsid w:val="00EF54FA"/>
    <w:rsid w:val="00F04A64"/>
    <w:rsid w:val="00F142D3"/>
    <w:rsid w:val="00F36452"/>
    <w:rsid w:val="00F4190B"/>
    <w:rsid w:val="00F8111E"/>
    <w:rsid w:val="00FD35BC"/>
    <w:rsid w:val="00FF1AAE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Podlipansko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Havelková</dc:creator>
  <cp:lastModifiedBy>Tomas</cp:lastModifiedBy>
  <cp:revision>10</cp:revision>
  <cp:lastPrinted>2013-03-15T11:20:00Z</cp:lastPrinted>
  <dcterms:created xsi:type="dcterms:W3CDTF">2013-09-11T13:15:00Z</dcterms:created>
  <dcterms:modified xsi:type="dcterms:W3CDTF">2016-02-03T12:58:00Z</dcterms:modified>
</cp:coreProperties>
</file>